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0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23C12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E16FD0" w:rsidRDefault="00E16FD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КОЗЛО</w:t>
      </w:r>
      <w:r w:rsidR="00E45960" w:rsidRPr="00BA2DD1">
        <w:rPr>
          <w:rFonts w:ascii="Arial" w:hAnsi="Arial" w:cs="Arial"/>
          <w:b/>
          <w:sz w:val="24"/>
          <w:szCs w:val="24"/>
        </w:rPr>
        <w:t>ВСКОГО СЕЛЬСКОГО ПОСЕЛЕНИЯ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A2DD1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</w:t>
      </w:r>
      <w:r w:rsidR="00974142" w:rsidRPr="00BA2DD1">
        <w:rPr>
          <w:rFonts w:ascii="Arial" w:hAnsi="Arial" w:cs="Arial"/>
          <w:b/>
          <w:sz w:val="24"/>
          <w:szCs w:val="24"/>
        </w:rPr>
        <w:t>ЕНИЕ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723C12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</w:t>
      </w:r>
      <w:r w:rsidR="00E16FD0">
        <w:rPr>
          <w:rFonts w:ascii="Arial" w:hAnsi="Arial" w:cs="Arial"/>
          <w:sz w:val="24"/>
          <w:szCs w:val="24"/>
        </w:rPr>
        <w:t>.2018</w:t>
      </w:r>
      <w:r w:rsidR="00E45960" w:rsidRPr="00BA2DD1">
        <w:rPr>
          <w:rFonts w:ascii="Arial" w:hAnsi="Arial" w:cs="Arial"/>
          <w:sz w:val="24"/>
          <w:szCs w:val="24"/>
        </w:rPr>
        <w:t xml:space="preserve">             </w:t>
      </w:r>
      <w:r w:rsidR="00E16FD0">
        <w:rPr>
          <w:rFonts w:ascii="Arial" w:hAnsi="Arial" w:cs="Arial"/>
          <w:sz w:val="24"/>
          <w:szCs w:val="24"/>
        </w:rPr>
        <w:t xml:space="preserve">                         </w:t>
      </w:r>
      <w:r w:rsidR="00967CDB">
        <w:rPr>
          <w:rFonts w:ascii="Arial" w:hAnsi="Arial" w:cs="Arial"/>
          <w:sz w:val="24"/>
          <w:szCs w:val="24"/>
        </w:rPr>
        <w:t xml:space="preserve">     </w:t>
      </w:r>
      <w:r w:rsidR="00E16FD0">
        <w:rPr>
          <w:rFonts w:ascii="Arial" w:hAnsi="Arial" w:cs="Arial"/>
          <w:sz w:val="24"/>
          <w:szCs w:val="24"/>
        </w:rPr>
        <w:t xml:space="preserve"> </w:t>
      </w:r>
      <w:r w:rsidR="00F8398B">
        <w:rPr>
          <w:rFonts w:ascii="Arial" w:hAnsi="Arial" w:cs="Arial"/>
          <w:sz w:val="24"/>
          <w:szCs w:val="24"/>
        </w:rPr>
        <w:t xml:space="preserve"> с. Козл</w:t>
      </w:r>
      <w:r w:rsidR="00E45960" w:rsidRPr="00BA2DD1">
        <w:rPr>
          <w:rFonts w:ascii="Arial" w:hAnsi="Arial" w:cs="Arial"/>
          <w:sz w:val="24"/>
          <w:szCs w:val="24"/>
        </w:rPr>
        <w:t xml:space="preserve">ово                  </w:t>
      </w:r>
      <w:r w:rsidR="00BA2DD1">
        <w:rPr>
          <w:rFonts w:ascii="Arial" w:hAnsi="Arial" w:cs="Arial"/>
          <w:sz w:val="24"/>
          <w:szCs w:val="24"/>
        </w:rPr>
        <w:t xml:space="preserve">       </w:t>
      </w:r>
      <w:r w:rsidR="00974142" w:rsidRPr="00BA2DD1">
        <w:rPr>
          <w:rFonts w:ascii="Arial" w:hAnsi="Arial" w:cs="Arial"/>
          <w:sz w:val="24"/>
          <w:szCs w:val="24"/>
        </w:rPr>
        <w:t xml:space="preserve">                    </w:t>
      </w:r>
      <w:r w:rsidR="00E45960" w:rsidRPr="00BA2DD1">
        <w:rPr>
          <w:rFonts w:ascii="Arial" w:hAnsi="Arial" w:cs="Arial"/>
          <w:sz w:val="24"/>
          <w:szCs w:val="24"/>
        </w:rPr>
        <w:t xml:space="preserve">      № </w:t>
      </w:r>
      <w:r w:rsidR="00F0401D">
        <w:rPr>
          <w:rFonts w:ascii="Arial" w:hAnsi="Arial" w:cs="Arial"/>
          <w:sz w:val="24"/>
          <w:szCs w:val="24"/>
        </w:rPr>
        <w:t>23</w:t>
      </w:r>
      <w:r w:rsidR="00F8398B">
        <w:rPr>
          <w:rFonts w:ascii="Arial" w:hAnsi="Arial" w:cs="Arial"/>
          <w:sz w:val="24"/>
          <w:szCs w:val="24"/>
        </w:rPr>
        <w:t>-р</w:t>
      </w:r>
      <w:r w:rsidR="00E45960" w:rsidRPr="00BA2DD1">
        <w:rPr>
          <w:rFonts w:ascii="Arial" w:hAnsi="Arial" w:cs="Arial"/>
          <w:sz w:val="24"/>
          <w:szCs w:val="24"/>
        </w:rPr>
        <w:t xml:space="preserve">   </w:t>
      </w:r>
    </w:p>
    <w:p w:rsidR="00E45960" w:rsidRPr="00BA2DD1" w:rsidRDefault="00E45960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BA2DD1" w:rsidRDefault="00BA2DD1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noProof/>
          <w:sz w:val="24"/>
          <w:szCs w:val="24"/>
        </w:rPr>
        <w:t xml:space="preserve">Об </w:t>
      </w:r>
      <w:r w:rsidR="00723C12">
        <w:rPr>
          <w:rFonts w:ascii="Arial" w:hAnsi="Arial" w:cs="Arial"/>
          <w:noProof/>
          <w:sz w:val="24"/>
          <w:szCs w:val="24"/>
        </w:rPr>
        <w:t xml:space="preserve">       </w:t>
      </w:r>
      <w:r w:rsidRPr="00BA2DD1">
        <w:rPr>
          <w:rFonts w:ascii="Arial" w:hAnsi="Arial" w:cs="Arial"/>
          <w:noProof/>
          <w:sz w:val="24"/>
          <w:szCs w:val="24"/>
        </w:rPr>
        <w:t>утверждении</w:t>
      </w:r>
      <w:r w:rsidR="00723C12">
        <w:rPr>
          <w:rFonts w:ascii="Arial" w:hAnsi="Arial" w:cs="Arial"/>
          <w:noProof/>
          <w:sz w:val="24"/>
          <w:szCs w:val="24"/>
        </w:rPr>
        <w:t xml:space="preserve">      </w:t>
      </w:r>
      <w:r w:rsidRPr="00BA2DD1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BA2DD1"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затрат </w:t>
      </w:r>
      <w:r w:rsidR="00723C12">
        <w:rPr>
          <w:rFonts w:ascii="Arial" w:hAnsi="Arial" w:cs="Arial"/>
          <w:sz w:val="24"/>
          <w:szCs w:val="24"/>
        </w:rPr>
        <w:t xml:space="preserve">    </w:t>
      </w:r>
      <w:r w:rsidRPr="00BA2DD1">
        <w:rPr>
          <w:rFonts w:ascii="Arial" w:hAnsi="Arial" w:cs="Arial"/>
          <w:sz w:val="24"/>
          <w:szCs w:val="24"/>
        </w:rPr>
        <w:t>на</w:t>
      </w:r>
      <w:r w:rsidR="00723C12">
        <w:rPr>
          <w:rFonts w:ascii="Arial" w:hAnsi="Arial" w:cs="Arial"/>
          <w:sz w:val="24"/>
          <w:szCs w:val="24"/>
        </w:rPr>
        <w:t xml:space="preserve">    </w:t>
      </w:r>
      <w:r w:rsidRPr="00BA2DD1">
        <w:rPr>
          <w:rFonts w:ascii="Arial" w:hAnsi="Arial" w:cs="Arial"/>
          <w:sz w:val="24"/>
          <w:szCs w:val="24"/>
        </w:rPr>
        <w:t xml:space="preserve"> обеспечение</w:t>
      </w:r>
      <w:r w:rsidR="00723C12">
        <w:rPr>
          <w:rFonts w:ascii="Arial" w:hAnsi="Arial" w:cs="Arial"/>
          <w:sz w:val="24"/>
          <w:szCs w:val="24"/>
        </w:rPr>
        <w:t xml:space="preserve">   </w:t>
      </w:r>
      <w:r w:rsidRPr="00BA2DD1">
        <w:rPr>
          <w:rFonts w:ascii="Arial" w:hAnsi="Arial" w:cs="Arial"/>
          <w:sz w:val="24"/>
          <w:szCs w:val="24"/>
        </w:rPr>
        <w:t xml:space="preserve"> функций </w:t>
      </w:r>
    </w:p>
    <w:p w:rsidR="00723C12" w:rsidRDefault="00723C12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F8398B">
        <w:rPr>
          <w:rFonts w:ascii="Arial" w:hAnsi="Arial" w:cs="Arial"/>
          <w:sz w:val="24"/>
          <w:szCs w:val="24"/>
        </w:rPr>
        <w:t xml:space="preserve">Козловского сельского </w:t>
      </w:r>
    </w:p>
    <w:p w:rsidR="00723C12" w:rsidRDefault="00F8398B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E45960" w:rsidRPr="00BA2DD1">
        <w:rPr>
          <w:rFonts w:ascii="Arial" w:hAnsi="Arial" w:cs="Arial"/>
          <w:sz w:val="24"/>
          <w:szCs w:val="24"/>
        </w:rPr>
        <w:t xml:space="preserve"> </w:t>
      </w:r>
      <w:r w:rsidR="00723C1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45960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E45960" w:rsidRPr="00BA2DD1">
        <w:rPr>
          <w:rFonts w:ascii="Arial" w:hAnsi="Arial" w:cs="Arial"/>
          <w:sz w:val="24"/>
          <w:szCs w:val="24"/>
        </w:rPr>
        <w:t xml:space="preserve"> </w:t>
      </w:r>
      <w:r w:rsidR="00723C12">
        <w:rPr>
          <w:rFonts w:ascii="Arial" w:hAnsi="Arial" w:cs="Arial"/>
          <w:sz w:val="24"/>
          <w:szCs w:val="24"/>
        </w:rPr>
        <w:t xml:space="preserve">      </w:t>
      </w:r>
      <w:r w:rsidR="00E45960" w:rsidRPr="00BA2DD1">
        <w:rPr>
          <w:rFonts w:ascii="Arial" w:hAnsi="Arial" w:cs="Arial"/>
          <w:sz w:val="24"/>
          <w:szCs w:val="24"/>
        </w:rPr>
        <w:t xml:space="preserve">района 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>Тверской области</w:t>
      </w:r>
      <w:r w:rsidR="00723C12">
        <w:rPr>
          <w:rFonts w:ascii="Arial" w:hAnsi="Arial" w:cs="Arial"/>
          <w:sz w:val="24"/>
          <w:szCs w:val="24"/>
        </w:rPr>
        <w:t xml:space="preserve"> </w:t>
      </w:r>
      <w:r w:rsidR="00D47AC2">
        <w:rPr>
          <w:rFonts w:ascii="Arial" w:hAnsi="Arial" w:cs="Arial"/>
          <w:sz w:val="24"/>
          <w:szCs w:val="24"/>
        </w:rPr>
        <w:t>на 2018</w:t>
      </w:r>
      <w:r w:rsidRPr="00BA2DD1">
        <w:rPr>
          <w:rFonts w:ascii="Arial" w:hAnsi="Arial" w:cs="Arial"/>
          <w:sz w:val="24"/>
          <w:szCs w:val="24"/>
        </w:rPr>
        <w:t xml:space="preserve"> год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6F1C57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sz w:val="28"/>
          <w:szCs w:val="28"/>
        </w:rPr>
        <w:t xml:space="preserve">     </w:t>
      </w:r>
      <w:proofErr w:type="gramStart"/>
      <w:r w:rsidRPr="00BA2DD1">
        <w:rPr>
          <w:rFonts w:ascii="Arial" w:hAnsi="Arial" w:cs="Arial"/>
          <w:sz w:val="24"/>
          <w:szCs w:val="24"/>
        </w:rPr>
        <w:t xml:space="preserve">В соответствии  с пунктом 2 части 4 статьи 19 Федерального закона от 05.04.2013 года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6F1C57" w:rsidRPr="00BA2DD1">
        <w:rPr>
          <w:rFonts w:ascii="Arial" w:hAnsi="Arial" w:cs="Arial"/>
          <w:sz w:val="24"/>
          <w:szCs w:val="24"/>
        </w:rPr>
        <w:t>Пос</w:t>
      </w:r>
      <w:r w:rsidR="00F8398B">
        <w:rPr>
          <w:rFonts w:ascii="Arial" w:hAnsi="Arial" w:cs="Arial"/>
          <w:sz w:val="24"/>
          <w:szCs w:val="24"/>
        </w:rPr>
        <w:t>тановлением</w:t>
      </w:r>
      <w:proofErr w:type="gramEnd"/>
      <w:r w:rsidR="00F8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98B">
        <w:rPr>
          <w:rFonts w:ascii="Arial" w:hAnsi="Arial" w:cs="Arial"/>
          <w:sz w:val="24"/>
          <w:szCs w:val="24"/>
        </w:rPr>
        <w:t>администрации Козловског</w:t>
      </w:r>
      <w:r w:rsidR="006F1C57" w:rsidRPr="00BA2DD1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</w:t>
      </w:r>
      <w:r w:rsidR="00A8379B">
        <w:rPr>
          <w:rFonts w:ascii="Arial" w:hAnsi="Arial" w:cs="Arial"/>
          <w:sz w:val="24"/>
          <w:szCs w:val="24"/>
        </w:rPr>
        <w:t>ской области от  15.07.2016 № 61-п</w:t>
      </w:r>
      <w:r w:rsidR="006F1C57" w:rsidRPr="00BA2DD1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</w:t>
      </w:r>
      <w:r w:rsidR="00A8379B">
        <w:rPr>
          <w:rFonts w:ascii="Arial" w:hAnsi="Arial" w:cs="Arial"/>
          <w:sz w:val="24"/>
          <w:szCs w:val="24"/>
        </w:rPr>
        <w:t>ечения муниципальных нужд Козло</w:t>
      </w:r>
      <w:r w:rsidR="006F1C57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Тверской области, содержанию указанных актов и обеспечению их исполнения», </w:t>
      </w:r>
      <w:r w:rsidRPr="00BA2DD1">
        <w:rPr>
          <w:rFonts w:ascii="Arial" w:hAnsi="Arial" w:cs="Arial"/>
          <w:sz w:val="24"/>
          <w:szCs w:val="24"/>
        </w:rPr>
        <w:t>Пос</w:t>
      </w:r>
      <w:r w:rsidR="00A8379B">
        <w:rPr>
          <w:rFonts w:ascii="Arial" w:hAnsi="Arial" w:cs="Arial"/>
          <w:sz w:val="24"/>
          <w:szCs w:val="24"/>
        </w:rPr>
        <w:t>тановлением администрации Козло</w:t>
      </w:r>
      <w:r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BA2DD1">
        <w:rPr>
          <w:rFonts w:ascii="Arial" w:hAnsi="Arial" w:cs="Arial"/>
          <w:sz w:val="24"/>
          <w:szCs w:val="24"/>
        </w:rPr>
        <w:t xml:space="preserve"> района Тверской</w:t>
      </w:r>
      <w:r w:rsidR="00053A3F">
        <w:rPr>
          <w:rFonts w:ascii="Arial" w:hAnsi="Arial" w:cs="Arial"/>
          <w:sz w:val="24"/>
          <w:szCs w:val="24"/>
        </w:rPr>
        <w:t xml:space="preserve"> области от 15.07.2016 года № 62-п</w:t>
      </w:r>
      <w:r w:rsidRPr="00BA2DD1">
        <w:rPr>
          <w:rFonts w:ascii="Arial" w:hAnsi="Arial" w:cs="Arial"/>
          <w:sz w:val="24"/>
          <w:szCs w:val="24"/>
        </w:rPr>
        <w:t xml:space="preserve"> «</w:t>
      </w:r>
      <w:r w:rsidR="00053A3F" w:rsidRPr="00B27F21">
        <w:rPr>
          <w:rFonts w:ascii="Arial" w:eastAsia="Times New Roman" w:hAnsi="Arial" w:cs="Arial"/>
          <w:sz w:val="24"/>
          <w:szCs w:val="24"/>
        </w:rPr>
        <w:t>О   нормативных   затратах</w:t>
      </w:r>
      <w:proofErr w:type="gram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 на  </w:t>
      </w:r>
      <w:r w:rsidR="00053A3F">
        <w:rPr>
          <w:rFonts w:ascii="Arial" w:eastAsia="Times New Roman" w:hAnsi="Arial" w:cs="Arial"/>
          <w:sz w:val="24"/>
          <w:szCs w:val="24"/>
        </w:rPr>
        <w:t>об</w:t>
      </w:r>
      <w:r w:rsidR="00E40A77">
        <w:rPr>
          <w:rFonts w:ascii="Arial" w:eastAsia="Times New Roman" w:hAnsi="Arial" w:cs="Arial"/>
          <w:sz w:val="24"/>
          <w:szCs w:val="24"/>
        </w:rPr>
        <w:t xml:space="preserve">еспечение  функций 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r w:rsidR="00E63039">
        <w:rPr>
          <w:rFonts w:ascii="Arial" w:eastAsia="Times New Roman" w:hAnsi="Arial" w:cs="Arial"/>
          <w:sz w:val="24"/>
          <w:szCs w:val="24"/>
        </w:rPr>
        <w:t>администрации Козловского сельского поселения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53A3F" w:rsidRPr="00B27F21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района Тверской области</w:t>
      </w:r>
      <w:r w:rsidR="006F1C57" w:rsidRPr="00BA2DD1">
        <w:rPr>
          <w:rFonts w:ascii="Arial" w:hAnsi="Arial" w:cs="Arial"/>
          <w:sz w:val="24"/>
          <w:szCs w:val="24"/>
        </w:rPr>
        <w:t>»</w:t>
      </w:r>
    </w:p>
    <w:p w:rsidR="00E45960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</w:t>
      </w:r>
      <w:r w:rsidR="006F1C57" w:rsidRPr="00BA2DD1">
        <w:rPr>
          <w:rFonts w:ascii="Arial" w:hAnsi="Arial" w:cs="Arial"/>
          <w:sz w:val="24"/>
          <w:szCs w:val="24"/>
        </w:rPr>
        <w:t xml:space="preserve">  1. Утвердить  нормативные з</w:t>
      </w:r>
      <w:r w:rsidR="00E63039">
        <w:rPr>
          <w:rFonts w:ascii="Arial" w:hAnsi="Arial" w:cs="Arial"/>
          <w:sz w:val="24"/>
          <w:szCs w:val="24"/>
        </w:rPr>
        <w:t>атраты на обеспечение функций администрации</w:t>
      </w:r>
      <w:r w:rsidR="00E40A77">
        <w:rPr>
          <w:rFonts w:ascii="Arial" w:hAnsi="Arial" w:cs="Arial"/>
          <w:sz w:val="24"/>
          <w:szCs w:val="24"/>
        </w:rPr>
        <w:t xml:space="preserve"> Козлов</w:t>
      </w:r>
      <w:r w:rsidR="00E63039">
        <w:rPr>
          <w:rFonts w:ascii="Arial" w:hAnsi="Arial" w:cs="Arial"/>
          <w:sz w:val="24"/>
          <w:szCs w:val="24"/>
        </w:rPr>
        <w:t>ского сельского поселения</w:t>
      </w:r>
      <w:r w:rsidR="006F1C57" w:rsidRPr="00BA2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47AC2">
        <w:rPr>
          <w:rFonts w:ascii="Arial" w:hAnsi="Arial" w:cs="Arial"/>
          <w:sz w:val="24"/>
          <w:szCs w:val="24"/>
        </w:rPr>
        <w:t xml:space="preserve"> района Тверской области на 2018</w:t>
      </w:r>
      <w:r w:rsidR="00E16FD0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6F1C57" w:rsidRPr="00BA2DD1" w:rsidRDefault="00E63039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распоряж</w:t>
      </w:r>
      <w:r w:rsidR="006F1C57" w:rsidRPr="00BA2DD1">
        <w:rPr>
          <w:rFonts w:ascii="Arial" w:hAnsi="Arial" w:cs="Arial"/>
          <w:sz w:val="24"/>
          <w:szCs w:val="24"/>
        </w:rPr>
        <w:t xml:space="preserve">ение вступает в силу с момента подписания и подлежит размещению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6" w:history="1">
        <w:r w:rsidR="006F1C57" w:rsidRPr="00E16FD0">
          <w:rPr>
            <w:rStyle w:val="a5"/>
            <w:rFonts w:ascii="Arial" w:hAnsi="Arial" w:cs="Arial"/>
            <w:color w:val="auto"/>
            <w:sz w:val="24"/>
            <w:szCs w:val="24"/>
          </w:rPr>
          <w:t>http://.zakupki.gov.ru</w:t>
        </w:r>
      </w:hyperlink>
      <w:r w:rsidR="006F1C57" w:rsidRPr="00BA2DD1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E40A77">
        <w:rPr>
          <w:rFonts w:ascii="Arial" w:hAnsi="Arial" w:cs="Arial"/>
          <w:sz w:val="24"/>
          <w:szCs w:val="24"/>
        </w:rPr>
        <w:t>администрации Козло</w:t>
      </w:r>
      <w:r w:rsidR="00D35A7E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D35A7E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35A7E" w:rsidRPr="00BA2DD1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D35A7E" w:rsidRPr="00BA2DD1" w:rsidRDefault="00D35A7E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BA2D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2DD1">
        <w:rPr>
          <w:rFonts w:ascii="Arial" w:hAnsi="Arial" w:cs="Arial"/>
          <w:sz w:val="24"/>
          <w:szCs w:val="24"/>
        </w:rPr>
        <w:t xml:space="preserve"> исп</w:t>
      </w:r>
      <w:r w:rsidR="00E16FD0">
        <w:rPr>
          <w:rFonts w:ascii="Arial" w:hAnsi="Arial" w:cs="Arial"/>
          <w:sz w:val="24"/>
          <w:szCs w:val="24"/>
        </w:rPr>
        <w:t>олнением настоящего постановления</w:t>
      </w:r>
      <w:r w:rsidRPr="00BA2DD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70254" w:rsidRPr="00BA2DD1" w:rsidRDefault="00C70254" w:rsidP="006F1C57">
      <w:pPr>
        <w:pStyle w:val="a4"/>
        <w:spacing w:line="276" w:lineRule="auto"/>
        <w:jc w:val="both"/>
        <w:rPr>
          <w:sz w:val="24"/>
          <w:szCs w:val="24"/>
        </w:rPr>
      </w:pPr>
    </w:p>
    <w:p w:rsidR="00974142" w:rsidRDefault="00974142" w:rsidP="00974142">
      <w:pPr>
        <w:jc w:val="right"/>
        <w:rPr>
          <w:rFonts w:ascii="Arial" w:hAnsi="Arial" w:cs="Arial"/>
          <w:sz w:val="24"/>
          <w:szCs w:val="24"/>
        </w:rPr>
      </w:pPr>
    </w:p>
    <w:p w:rsidR="00BA2DD1" w:rsidRDefault="00BA2DD1" w:rsidP="00E40A77">
      <w:pPr>
        <w:pStyle w:val="a4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Глава администрации </w:t>
      </w:r>
      <w:r w:rsidR="00E40A77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А.А.</w:t>
      </w:r>
      <w:proofErr w:type="gramStart"/>
      <w:r w:rsidR="00E40A77">
        <w:rPr>
          <w:rFonts w:ascii="Arial" w:hAnsi="Arial" w:cs="Arial"/>
          <w:sz w:val="24"/>
          <w:szCs w:val="24"/>
        </w:rPr>
        <w:t>Зинкин</w:t>
      </w:r>
      <w:proofErr w:type="gramEnd"/>
    </w:p>
    <w:p w:rsidR="00764385" w:rsidRDefault="00764385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385" w:rsidRDefault="00764385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385" w:rsidRDefault="00764385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385" w:rsidRDefault="00764385" w:rsidP="00764385">
      <w:pPr>
        <w:pStyle w:val="a4"/>
        <w:jc w:val="right"/>
      </w:pPr>
      <w:r>
        <w:lastRenderedPageBreak/>
        <w:t>Утверждены</w:t>
      </w:r>
    </w:p>
    <w:p w:rsidR="00764385" w:rsidRDefault="00764385" w:rsidP="00764385">
      <w:pPr>
        <w:pStyle w:val="a4"/>
        <w:jc w:val="right"/>
      </w:pPr>
      <w:r>
        <w:t xml:space="preserve">Распоряжением  администрации </w:t>
      </w:r>
    </w:p>
    <w:p w:rsidR="00764385" w:rsidRDefault="00764385" w:rsidP="00764385">
      <w:pPr>
        <w:pStyle w:val="a4"/>
        <w:jc w:val="right"/>
      </w:pPr>
      <w:r>
        <w:t>Козловского сельского поселения</w:t>
      </w:r>
    </w:p>
    <w:p w:rsidR="00764385" w:rsidRDefault="00764385" w:rsidP="00764385">
      <w:pPr>
        <w:pStyle w:val="a4"/>
        <w:jc w:val="right"/>
      </w:pP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 </w:t>
      </w:r>
    </w:p>
    <w:p w:rsidR="00764385" w:rsidRDefault="00764385" w:rsidP="00764385">
      <w:pPr>
        <w:pStyle w:val="a4"/>
        <w:jc w:val="right"/>
        <w:rPr>
          <w:color w:val="FF00FF"/>
        </w:rPr>
      </w:pPr>
      <w:r>
        <w:t xml:space="preserve">31.07.2018г.  № 23-р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Нормативные затраты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обеспечение функций администрации Козловского сельского поселения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района Тверской области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Затраты на информационно-коммуникационные технологии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услуги связи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1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Затраты на абонентскую плату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048"/>
        <w:gridCol w:w="2515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 абонентская плата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</w:t>
            </w:r>
          </w:p>
        </w:tc>
      </w:tr>
    </w:tbl>
    <w:p w:rsidR="00764385" w:rsidRDefault="00764385" w:rsidP="00764385">
      <w:pPr>
        <w:pStyle w:val="1"/>
        <w:ind w:left="0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 Затраты на повременную оплату местных, междугородних и международных телефонных соединений </w:t>
      </w:r>
    </w:p>
    <w:p w:rsidR="00764385" w:rsidRDefault="00764385" w:rsidP="00764385">
      <w:pPr>
        <w:pStyle w:val="a3"/>
        <w:tabs>
          <w:tab w:val="left" w:pos="777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1559"/>
        <w:gridCol w:w="2275"/>
        <w:gridCol w:w="1411"/>
        <w:gridCol w:w="1702"/>
        <w:gridCol w:w="1467"/>
      </w:tblGrid>
      <w:tr w:rsidR="00764385" w:rsidTr="00764385"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Местные соединения</w:t>
            </w:r>
          </w:p>
        </w:tc>
      </w:tr>
      <w:tr w:rsidR="00764385" w:rsidTr="007643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минуты разговора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16800,00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сеть "Интернет" </w:t>
      </w:r>
    </w:p>
    <w:p w:rsidR="00764385" w:rsidRDefault="00764385" w:rsidP="00764385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153"/>
        <w:gridCol w:w="2410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каналов передачи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месячная цена аренды канала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аренды канала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21240,00</w:t>
            </w:r>
          </w:p>
        </w:tc>
      </w:tr>
    </w:tbl>
    <w:p w:rsidR="00764385" w:rsidRDefault="00764385" w:rsidP="00764385">
      <w:pPr>
        <w:pStyle w:val="a3"/>
        <w:ind w:left="710"/>
        <w:jc w:val="both"/>
        <w:rPr>
          <w:rFonts w:ascii="Arial" w:hAnsi="Arial" w:cs="Arial"/>
          <w:b/>
        </w:rPr>
      </w:pPr>
    </w:p>
    <w:p w:rsidR="00764385" w:rsidRDefault="00764385" w:rsidP="00764385">
      <w:pPr>
        <w:pStyle w:val="a3"/>
        <w:ind w:left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1.4.Затраты на оплату услуг почтовой связи</w:t>
      </w:r>
    </w:p>
    <w:p w:rsidR="00764385" w:rsidRDefault="00764385" w:rsidP="00764385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3197"/>
        <w:gridCol w:w="2551"/>
        <w:gridCol w:w="2410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Планируемое количество </w:t>
            </w:r>
            <w:r>
              <w:rPr>
                <w:rFonts w:ascii="Arial" w:hAnsi="Arial" w:cs="Arial"/>
              </w:rPr>
              <w:lastRenderedPageBreak/>
              <w:t>почтовых отправлений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Средняя цена </w:t>
            </w:r>
            <w:r>
              <w:rPr>
                <w:rFonts w:ascii="Arial" w:hAnsi="Arial" w:cs="Arial"/>
              </w:rPr>
              <w:lastRenderedPageBreak/>
              <w:t>одного почтового отправления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 сотрудники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(писем)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Затраты на коммунальные услуги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Затраты на электроснабжение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977"/>
        <w:gridCol w:w="2409"/>
        <w:gridCol w:w="2552"/>
      </w:tblGrid>
      <w:tr w:rsidR="00764385" w:rsidTr="00764385">
        <w:trPr>
          <w:trHeight w:val="10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 потребность электроэнергии на год, тыс. кВт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(с учетом индексации тарифа), руб.</w:t>
            </w:r>
          </w:p>
        </w:tc>
      </w:tr>
      <w:tr w:rsidR="00764385" w:rsidTr="007643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Затраты на содержание имущества</w:t>
      </w:r>
    </w:p>
    <w:p w:rsidR="00764385" w:rsidRDefault="00764385" w:rsidP="00764385">
      <w:pPr>
        <w:pStyle w:val="a3"/>
        <w:ind w:left="72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Затраты на техническое обслуживание и </w:t>
      </w:r>
      <w:proofErr w:type="spellStart"/>
      <w:r>
        <w:rPr>
          <w:rFonts w:ascii="Arial" w:hAnsi="Arial" w:cs="Arial"/>
          <w:b/>
          <w:bCs/>
        </w:rPr>
        <w:t>регламентно</w:t>
      </w:r>
      <w:proofErr w:type="spellEnd"/>
      <w:r>
        <w:rPr>
          <w:rFonts w:ascii="Arial" w:hAnsi="Arial" w:cs="Arial"/>
          <w:b/>
          <w:bCs/>
        </w:rPr>
        <w:t xml:space="preserve"> - профилактический ремонт  принтеров, многофункциональных устройств и копировальных аппаратов, систем бесперебойного питания  (оргтехники)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2607"/>
        <w:gridCol w:w="2405"/>
        <w:gridCol w:w="2542"/>
      </w:tblGrid>
      <w:tr w:rsidR="00764385" w:rsidTr="0076438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количество рабочих стаций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</w:rPr>
              <w:t xml:space="preserve"> ремонта в расчете на 1 рабочую станцию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не более)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764385" w:rsidTr="0076438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имущества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</w:tbl>
    <w:p w:rsidR="00764385" w:rsidRDefault="00764385" w:rsidP="00764385">
      <w:pPr>
        <w:pStyle w:val="a3"/>
        <w:ind w:left="720"/>
        <w:jc w:val="both"/>
        <w:rPr>
          <w:rFonts w:ascii="Arial" w:hAnsi="Arial" w:cs="Arial"/>
          <w:b/>
          <w:bCs/>
        </w:rPr>
      </w:pPr>
    </w:p>
    <w:p w:rsidR="00764385" w:rsidRDefault="00764385" w:rsidP="00764385">
      <w:pPr>
        <w:pStyle w:val="a3"/>
        <w:tabs>
          <w:tab w:val="left" w:pos="8190"/>
        </w:tabs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3.2. Затраты на техническое обслуживание и ремонт транспортных средств</w:t>
      </w: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8"/>
        <w:gridCol w:w="3709"/>
        <w:gridCol w:w="4799"/>
      </w:tblGrid>
      <w:tr w:rsidR="00764385" w:rsidTr="007643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затраты на техническое обслуживание и ремонт в отчетном году, руб.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764385" w:rsidRDefault="00764385" w:rsidP="00764385">
      <w:pPr>
        <w:pStyle w:val="a3"/>
        <w:tabs>
          <w:tab w:val="left" w:pos="900"/>
        </w:tabs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3.3. Затраты на оплату услуг внештатных сотрудников</w:t>
      </w:r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667"/>
        <w:gridCol w:w="2648"/>
        <w:gridCol w:w="2161"/>
      </w:tblGrid>
      <w:tr w:rsidR="00764385" w:rsidTr="00764385">
        <w:trPr>
          <w:trHeight w:val="1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Должность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1 месяца работы внештатного сотрудника (с учетом страховых взносов),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месяцев работы внештатного сотрудника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</w:t>
            </w:r>
          </w:p>
        </w:tc>
      </w:tr>
      <w:tr w:rsidR="00764385" w:rsidTr="007643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Водитель 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Уборщица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177600</w:t>
            </w:r>
          </w:p>
        </w:tc>
      </w:tr>
    </w:tbl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764385" w:rsidRDefault="00764385" w:rsidP="00764385">
      <w:pPr>
        <w:pStyle w:val="a3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сопровождения баз данных (реестров информации)</w:t>
            </w:r>
          </w:p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 более, руб.)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Программный продукт «ИРБИС»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3000,00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поддержка сайта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18600,00</w:t>
            </w:r>
          </w:p>
        </w:tc>
      </w:tr>
    </w:tbl>
    <w:p w:rsidR="00764385" w:rsidRDefault="00764385" w:rsidP="00764385">
      <w:pPr>
        <w:pStyle w:val="a3"/>
        <w:outlineLvl w:val="0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 Затраты на приобретение </w:t>
      </w:r>
      <w:proofErr w:type="gramStart"/>
      <w:r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5140"/>
        <w:gridCol w:w="5140"/>
      </w:tblGrid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(не более руб.)</w:t>
            </w:r>
          </w:p>
        </w:tc>
      </w:tr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Затраты на приобретение материальных запасов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Затраты на приобретение других запасных частей для вычислительной техники (в том числе для многофункциональных устройств, принтеров, копировальных аппаратов (оргтехники))</w:t>
      </w: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запасных частей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приобретаемых запасных частей,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единицы запасных  частей, руб.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Картридж для принтера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</w:tbl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Затраты на приобретение канцелярских принадлежностей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Расчётная численность основных работников - 4 человека </w:t>
      </w:r>
      <w:r>
        <w:rPr>
          <w:rFonts w:ascii="Arial" w:hAnsi="Arial" w:cs="Arial"/>
        </w:rPr>
        <w:tab/>
        <w:t>(руб.)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7"/>
        <w:gridCol w:w="2038"/>
        <w:gridCol w:w="2038"/>
        <w:gridCol w:w="1290"/>
      </w:tblGrid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предметов канцелярских принадлежностей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 предмета канцелярских принадлежностей (руб.)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Затраты, руб.</w:t>
            </w:r>
          </w:p>
        </w:tc>
      </w:tr>
      <w:tr w:rsidR="00764385" w:rsidTr="00764385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бумага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</w:tbl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rPr>
          <w:rFonts w:ascii="Arial" w:hAnsi="Arial" w:cs="Arial"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 Затраты на приобретение горюче-смазочных материалов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1532"/>
        <w:gridCol w:w="1560"/>
        <w:gridCol w:w="1900"/>
        <w:gridCol w:w="1745"/>
        <w:gridCol w:w="1351"/>
      </w:tblGrid>
      <w:tr w:rsidR="00764385" w:rsidTr="00764385">
        <w:trPr>
          <w:trHeight w:val="1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>
                <w:rPr>
                  <w:rFonts w:ascii="Arial" w:hAnsi="Arial" w:cs="Arial"/>
                </w:rPr>
                <w:t>100 километров</w:t>
              </w:r>
            </w:smartTag>
            <w:r>
              <w:rPr>
                <w:rFonts w:ascii="Arial" w:hAnsi="Arial" w:cs="Arial"/>
              </w:rPr>
              <w:t xml:space="preserve"> пробега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литра горюче-смазочного материала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рабочих дней использования транспортного средства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очередном финансовом году;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планируемый средний пробег автомобиля 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44,00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5,11 на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</w:tr>
    </w:tbl>
    <w:p w:rsidR="00764385" w:rsidRDefault="00764385" w:rsidP="00764385">
      <w:pPr>
        <w:pStyle w:val="a3"/>
        <w:tabs>
          <w:tab w:val="left" w:pos="810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смазочных масе</w:t>
            </w:r>
            <w:proofErr w:type="gramStart"/>
            <w:r>
              <w:rPr>
                <w:rFonts w:ascii="Arial" w:hAnsi="Arial" w:cs="Arial"/>
              </w:rPr>
              <w:t>л(</w:t>
            </w:r>
            <w:proofErr w:type="gramEnd"/>
            <w:r>
              <w:rPr>
                <w:rFonts w:ascii="Arial" w:hAnsi="Arial" w:cs="Arial"/>
              </w:rPr>
              <w:t>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Arial" w:hAnsi="Arial" w:cs="Arial"/>
                </w:rPr>
                <w:t>1 литр</w:t>
              </w:r>
            </w:smartTag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 Затраты на приобретение запасных частей для транспортных средств определяются по фактическим затратам в отчетном финансовом году (руб.)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812"/>
      </w:tblGrid>
      <w:tr w:rsidR="00764385" w:rsidTr="00764385">
        <w:trPr>
          <w:trHeight w:val="4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Запасные части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764385" w:rsidRDefault="00764385" w:rsidP="0076438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764385" w:rsidRDefault="00764385" w:rsidP="00764385">
      <w:pPr>
        <w:pStyle w:val="3"/>
        <w:ind w:firstLine="0"/>
        <w:jc w:val="left"/>
        <w:rPr>
          <w:rFonts w:ascii="Arial" w:hAnsi="Arial" w:cs="Arial"/>
          <w:sz w:val="24"/>
          <w:szCs w:val="24"/>
        </w:rPr>
      </w:pPr>
    </w:p>
    <w:p w:rsidR="00764385" w:rsidRDefault="00764385" w:rsidP="00764385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затрат, связанный с закупками товаров, работ и услуг, рассчитанный на основе нормативных затрат, не может превышать объем доведенных администрацией Козловского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лимитов бюджетных обязательств на закупку товаров, работ, услуг в рамках исполнения бюджета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Козловское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764385" w:rsidRDefault="00764385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0239F" w:rsidRDefault="0040239F" w:rsidP="00BA2DD1">
      <w:pPr>
        <w:pStyle w:val="a4"/>
        <w:tabs>
          <w:tab w:val="center" w:pos="5032"/>
        </w:tabs>
        <w:jc w:val="both"/>
        <w:rPr>
          <w:rFonts w:ascii="Arial" w:hAnsi="Arial" w:cs="Arial"/>
          <w:sz w:val="24"/>
          <w:szCs w:val="24"/>
        </w:rPr>
      </w:pPr>
    </w:p>
    <w:p w:rsidR="00BA2DD1" w:rsidRPr="00BA2DD1" w:rsidRDefault="00BA2DD1" w:rsidP="00BA2DD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A2DD1" w:rsidRPr="00BA2DD1" w:rsidSect="00E459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12E"/>
    <w:multiLevelType w:val="multilevel"/>
    <w:tmpl w:val="8324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90163F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A0D1030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60"/>
    <w:rsid w:val="00015CF4"/>
    <w:rsid w:val="000311E5"/>
    <w:rsid w:val="00053A3F"/>
    <w:rsid w:val="001C00D6"/>
    <w:rsid w:val="001E6934"/>
    <w:rsid w:val="002542F8"/>
    <w:rsid w:val="002642CE"/>
    <w:rsid w:val="00270242"/>
    <w:rsid w:val="00281DD9"/>
    <w:rsid w:val="002D0260"/>
    <w:rsid w:val="0030153E"/>
    <w:rsid w:val="00345D3B"/>
    <w:rsid w:val="003B7FAD"/>
    <w:rsid w:val="003F5F18"/>
    <w:rsid w:val="0040239F"/>
    <w:rsid w:val="00421394"/>
    <w:rsid w:val="004A1FBF"/>
    <w:rsid w:val="004C2B52"/>
    <w:rsid w:val="004D675B"/>
    <w:rsid w:val="00506B8A"/>
    <w:rsid w:val="00545050"/>
    <w:rsid w:val="00550C23"/>
    <w:rsid w:val="005839D6"/>
    <w:rsid w:val="005D4135"/>
    <w:rsid w:val="005F153F"/>
    <w:rsid w:val="006022F9"/>
    <w:rsid w:val="00656BDD"/>
    <w:rsid w:val="006D2D0F"/>
    <w:rsid w:val="006F1C57"/>
    <w:rsid w:val="00723C12"/>
    <w:rsid w:val="00764385"/>
    <w:rsid w:val="008073A0"/>
    <w:rsid w:val="00816AB9"/>
    <w:rsid w:val="00863BEF"/>
    <w:rsid w:val="00891D24"/>
    <w:rsid w:val="00893AF1"/>
    <w:rsid w:val="0096154D"/>
    <w:rsid w:val="00967CDB"/>
    <w:rsid w:val="00974142"/>
    <w:rsid w:val="00A150D7"/>
    <w:rsid w:val="00A22BB9"/>
    <w:rsid w:val="00A55CA6"/>
    <w:rsid w:val="00A8379B"/>
    <w:rsid w:val="00AE018C"/>
    <w:rsid w:val="00B85E1A"/>
    <w:rsid w:val="00B94AAF"/>
    <w:rsid w:val="00B97481"/>
    <w:rsid w:val="00BA148C"/>
    <w:rsid w:val="00BA2DD1"/>
    <w:rsid w:val="00BE33FC"/>
    <w:rsid w:val="00BF0C90"/>
    <w:rsid w:val="00BF2502"/>
    <w:rsid w:val="00C70254"/>
    <w:rsid w:val="00CD72ED"/>
    <w:rsid w:val="00D25889"/>
    <w:rsid w:val="00D35A7E"/>
    <w:rsid w:val="00D47AC2"/>
    <w:rsid w:val="00DC6EF4"/>
    <w:rsid w:val="00DD6641"/>
    <w:rsid w:val="00E16FD0"/>
    <w:rsid w:val="00E40A77"/>
    <w:rsid w:val="00E45960"/>
    <w:rsid w:val="00E54602"/>
    <w:rsid w:val="00E63039"/>
    <w:rsid w:val="00F0401D"/>
    <w:rsid w:val="00F8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4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459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C5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741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74142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7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3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83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83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C4B-387A-487F-98BF-FDA13ED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2018-10-09T11:24:00Z</cp:lastPrinted>
  <dcterms:created xsi:type="dcterms:W3CDTF">2018-10-09T11:20:00Z</dcterms:created>
  <dcterms:modified xsi:type="dcterms:W3CDTF">2018-10-09T12:04:00Z</dcterms:modified>
</cp:coreProperties>
</file>